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565"/>
      </w:tblGrid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307EC9" w:rsidRDefault="0058603B">
            <w:r>
              <w:rPr>
                <w:noProof/>
                <w:lang w:eastAsia="en-US"/>
              </w:rPr>
              <w:drawing>
                <wp:inline distT="0" distB="0" distL="0" distR="0">
                  <wp:extent cx="2441575" cy="1675765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sh cree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57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7EC9" w:rsidRDefault="003E4B1C">
            <w:pPr>
              <w:pStyle w:val="Caption"/>
            </w:pPr>
            <w:r>
              <w:t>Founders Square in the town of Fish Creek.</w:t>
            </w:r>
          </w:p>
          <w:p w:rsidR="00307EC9" w:rsidRDefault="00D3373E">
            <w:pPr>
              <w:pStyle w:val="Heading2"/>
              <w:rPr>
                <w:rStyle w:val="Heading2Char"/>
                <w:b/>
                <w:bCs/>
              </w:rPr>
            </w:pPr>
            <w:r>
              <w:t>What is there to see in Door County?</w:t>
            </w:r>
          </w:p>
          <w:p w:rsidR="00307EC9" w:rsidRPr="00365EBB" w:rsidRDefault="00D3373E" w:rsidP="00365EBB">
            <w:r>
              <w:t xml:space="preserve">Enjoy the relaxing atmosphere of small lake towns. </w:t>
            </w:r>
          </w:p>
          <w:p w:rsidR="00307EC9" w:rsidRDefault="00D3373E" w:rsidP="00D3373E">
            <w:pPr>
              <w:pStyle w:val="ListBullet"/>
            </w:pPr>
            <w:r>
              <w:t>Visit Fish Creek, Sturgeon Bay, Ephraim and other towns.</w:t>
            </w:r>
          </w:p>
          <w:p w:rsidR="00D3373E" w:rsidRDefault="00D3373E" w:rsidP="00D3373E">
            <w:pPr>
              <w:pStyle w:val="ListBullet"/>
            </w:pPr>
            <w:r>
              <w:t>Camp at Peninsula State Park and enjoy the outdoors at Whitefish Dunes State Park.</w:t>
            </w:r>
          </w:p>
          <w:p w:rsidR="00D3373E" w:rsidRDefault="00D3373E" w:rsidP="00D3373E">
            <w:pPr>
              <w:pStyle w:val="ListBullet"/>
            </w:pPr>
            <w:r>
              <w:t xml:space="preserve">Explore the historical and maritime museums in Sturgeon Bay. 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>
              <w:trPr>
                <w:trHeight w:hRule="exact" w:val="7920"/>
              </w:trPr>
              <w:tc>
                <w:tcPr>
                  <w:tcW w:w="5000" w:type="pct"/>
                </w:tcPr>
                <w:p w:rsidR="00307EC9" w:rsidRPr="00BF128C" w:rsidRDefault="003E4B1C" w:rsidP="00365EBB">
                  <w:pPr>
                    <w:pStyle w:val="Heading1"/>
                    <w:rPr>
                      <w:rFonts w:ascii="Bookman Old Style" w:hAnsi="Bookman Old Style"/>
                      <w:color w:val="852728" w:themeColor="accent2" w:themeShade="BF"/>
                    </w:rPr>
                  </w:pPr>
                  <w:r w:rsidRPr="00BF128C">
                    <w:rPr>
                      <w:rFonts w:ascii="Bookman Old Style" w:hAnsi="Bookman Old Style"/>
                      <w:color w:val="852728" w:themeColor="accent2" w:themeShade="BF"/>
                    </w:rPr>
                    <w:t>About Door County</w:t>
                  </w:r>
                </w:p>
                <w:sdt>
                  <w:sdtPr>
                    <w:alias w:val="Enter Heading 2:"/>
                    <w:tag w:val="Enter Heading 2:"/>
                    <w:id w:val="-1107344366"/>
                    <w:placeholder>
                      <w:docPart w:val="03EA738A4C714517961004A8F02FC45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307EC9" w:rsidRDefault="00307EC9" w:rsidP="00365EBB">
                      <w:pPr>
                        <w:pStyle w:val="Heading2"/>
                      </w:pPr>
                      <w:r>
                        <w:t>About Us</w:t>
                      </w:r>
                    </w:p>
                  </w:sdtContent>
                </w:sdt>
                <w:p w:rsidR="00307EC9" w:rsidRDefault="003E4B1C">
                  <w:r>
                    <w:t>Come experience the fresh air and scenic views of the Door County peninsula</w:t>
                  </w:r>
                  <w:r w:rsidR="001D6640">
                    <w:t xml:space="preserve"> and the small towns that line the coast of lake Michigan. </w:t>
                  </w:r>
                </w:p>
                <w:p w:rsidR="00307EC9" w:rsidRDefault="00D3373E" w:rsidP="00AD7341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557530</wp:posOffset>
                        </wp:positionV>
                        <wp:extent cx="2649855" cy="225742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509"/>
                            <wp:lineTo x="21429" y="21509"/>
                            <wp:lineTo x="21429" y="0"/>
                            <wp:lineTo x="0" y="0"/>
                          </wp:wrapPolygon>
                        </wp:wrapThrough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9855" cy="2257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07EC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1588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mpany layout table"/>
                  </w:tblPr>
                  <w:tblGrid>
                    <w:gridCol w:w="1221"/>
                  </w:tblGrid>
                  <w:tr w:rsidR="0058603B" w:rsidTr="0058603B">
                    <w:tc>
                      <w:tcPr>
                        <w:tcW w:w="1221" w:type="dxa"/>
                        <w:vAlign w:val="center"/>
                      </w:tcPr>
                      <w:p w:rsidR="0058603B" w:rsidRPr="001947E7" w:rsidRDefault="0058603B" w:rsidP="001947E7">
                        <w:pPr>
                          <w:pStyle w:val="NoSpacing"/>
                        </w:pPr>
                      </w:p>
                    </w:tc>
                  </w:tr>
                </w:tbl>
                <w:p w:rsidR="00307EC9" w:rsidRDefault="00307EC9"/>
              </w:tc>
            </w:tr>
          </w:tbl>
          <w:p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>
              <w:trPr>
                <w:trHeight w:hRule="exact" w:val="5760"/>
              </w:trPr>
              <w:tc>
                <w:tcPr>
                  <w:tcW w:w="5000" w:type="pct"/>
                </w:tcPr>
                <w:p w:rsidR="00307EC9" w:rsidRDefault="0058603B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441575" cy="1876425"/>
                        <wp:effectExtent l="0" t="0" r="0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or county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575" cy="1876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1885950</wp:posOffset>
                        </wp:positionV>
                        <wp:extent cx="2441575" cy="1781810"/>
                        <wp:effectExtent l="0" t="0" r="0" b="8890"/>
                        <wp:wrapThrough wrapText="bothSides">
                          <wp:wrapPolygon edited="0">
                            <wp:start x="0" y="0"/>
                            <wp:lineTo x="0" y="21477"/>
                            <wp:lineTo x="21403" y="21477"/>
                            <wp:lineTo x="21403" y="0"/>
                            <wp:lineTo x="0" y="0"/>
                          </wp:wrapPolygon>
                        </wp:wrapThrough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ighthouse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575" cy="1781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307EC9" w:rsidTr="00960A60">
              <w:trPr>
                <w:trHeight w:hRule="exact" w:val="360"/>
              </w:trPr>
              <w:tc>
                <w:tcPr>
                  <w:tcW w:w="5000" w:type="pct"/>
                </w:tcPr>
                <w:p w:rsidR="00307EC9" w:rsidRDefault="00307EC9"/>
              </w:tc>
            </w:tr>
            <w:tr w:rsidR="00307EC9" w:rsidTr="003E4B1C">
              <w:trPr>
                <w:trHeight w:hRule="exact" w:val="3240"/>
              </w:trPr>
              <w:sdt>
                <w:sdtPr>
                  <w:rPr>
                    <w:rFonts w:ascii="Bookman Old Style" w:hAnsi="Bookman Old Style"/>
                    <w:sz w:val="52"/>
                    <w:szCs w:val="52"/>
                  </w:rPr>
                  <w:alias w:val="Enter Company Name:"/>
                  <w:tag w:val="Enter Company Name:"/>
                  <w:id w:val="-2083982577"/>
                  <w:placeholder>
                    <w:docPart w:val="B6AEC48716F64E4FA766C9FB3FA2CA0C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852728" w:themeFill="accent2" w:themeFillShade="BF"/>
                    </w:tcPr>
                    <w:p w:rsidR="00307EC9" w:rsidRDefault="0058603B" w:rsidP="0058603B">
                      <w:pPr>
                        <w:pStyle w:val="Title"/>
                      </w:pPr>
                      <w:r w:rsidRPr="00BF128C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Door County Wisconsin</w:t>
                      </w:r>
                    </w:p>
                  </w:tc>
                </w:sdtContent>
              </w:sdt>
            </w:tr>
            <w:tr w:rsidR="00307EC9" w:rsidTr="003E4B1C">
              <w:trPr>
                <w:trHeight w:hRule="exact" w:val="1440"/>
              </w:trPr>
              <w:tc>
                <w:tcPr>
                  <w:tcW w:w="5000" w:type="pct"/>
                  <w:shd w:val="clear" w:color="auto" w:fill="852728" w:themeFill="accent2" w:themeFillShade="BF"/>
                  <w:vAlign w:val="bottom"/>
                </w:tcPr>
                <w:p w:rsidR="00307EC9" w:rsidRDefault="00542C5E" w:rsidP="0058603B">
                  <w:pPr>
                    <w:pStyle w:val="Subtitle"/>
                  </w:pPr>
                  <w:r>
                    <w:t>“</w:t>
                  </w:r>
                  <w:r w:rsidR="003E4B1C">
                    <w:t>Live Life Well</w:t>
                  </w:r>
                  <w:r>
                    <w:t>”</w:t>
                  </w:r>
                </w:p>
              </w:tc>
            </w:tr>
          </w:tbl>
          <w:p w:rsidR="00307EC9" w:rsidRDefault="00307EC9"/>
        </w:tc>
      </w:tr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307EC9" w:rsidRDefault="00307EC9"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07435AA6" wp14:editId="07435AA7">
                  <wp:extent cx="2397626" cy="360299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AA84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626" cy="360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7EC9" w:rsidRDefault="008233CC" w:rsidP="00F83409">
            <w:pPr>
              <w:pStyle w:val="Caption"/>
            </w:pPr>
            <w:r>
              <w:t>One of several lighthouses on the peninsula</w:t>
            </w:r>
          </w:p>
          <w:p w:rsidR="00307EC9" w:rsidRPr="008233CC" w:rsidRDefault="00AE2D5A" w:rsidP="00F83409">
            <w:pPr>
              <w:pStyle w:val="Heading1"/>
              <w:rPr>
                <w:rStyle w:val="Heading1Char"/>
                <w:rFonts w:ascii="Bookman Old Style" w:hAnsi="Bookman Old Style"/>
                <w:b/>
                <w:bCs/>
                <w:color w:val="852728" w:themeColor="accent2" w:themeShade="BF"/>
              </w:rPr>
            </w:pPr>
            <w:r>
              <w:rPr>
                <w:rFonts w:ascii="Bookman Old Style" w:hAnsi="Bookman Old Style"/>
                <w:b w:val="0"/>
                <w:bCs w:val="0"/>
                <w:color w:val="852728" w:themeColor="accent2" w:themeShade="BF"/>
              </w:rPr>
              <w:t>Shopping and Dining and more!</w:t>
            </w:r>
          </w:p>
          <w:p w:rsidR="00307EC9" w:rsidRPr="00365EBB" w:rsidRDefault="008233CC" w:rsidP="00365EBB">
            <w:pPr>
              <w:pStyle w:val="Heading2"/>
              <w:rPr>
                <w:rStyle w:val="Heading1Char"/>
                <w:b/>
                <w:bCs/>
                <w:color w:val="352F25" w:themeColor="text2"/>
                <w:sz w:val="24"/>
              </w:rPr>
            </w:pPr>
            <w:r>
              <w:t>Founders Square</w:t>
            </w:r>
          </w:p>
          <w:p w:rsidR="00307EC9" w:rsidRPr="007014C5" w:rsidRDefault="008233CC" w:rsidP="008233CC">
            <w:r>
              <w:t>Take a walk around historic founders square in Fish Creek. Browse the various shops and markets where you are sure to find something for everyone!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307EC9" w:rsidRDefault="00AE2D5A" w:rsidP="0063311A">
            <w:pPr>
              <w:pStyle w:val="Heading2"/>
              <w:spacing w:before="200"/>
              <w:rPr>
                <w:rStyle w:val="Heading2Char"/>
                <w:b/>
                <w:bCs/>
              </w:rPr>
            </w:pPr>
            <w:r>
              <w:t>Camping</w:t>
            </w:r>
          </w:p>
          <w:p w:rsidR="00307EC9" w:rsidRPr="007014C5" w:rsidRDefault="00AE2D5A">
            <w:r>
              <w:t>Peninsula State Park and Whitefish Dunes State park are both located in Door County, and offer a myriad of trails and campgrounds. Enjoy the sunny beaches and sandy lake Michigan shoreline.</w:t>
            </w:r>
          </w:p>
          <w:p w:rsidR="00307EC9" w:rsidRDefault="008233CC">
            <w:pPr>
              <w:pStyle w:val="Quote"/>
              <w:rPr>
                <w:rStyle w:val="QuoteChar"/>
                <w:i/>
                <w:iCs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609850" cy="1543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1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7EC9" w:rsidRPr="0063311A" w:rsidRDefault="00AE2D5A" w:rsidP="00AE2D5A">
            <w:r>
              <w:rPr>
                <w:noProof/>
                <w:lang w:eastAsia="en-US"/>
              </w:rPr>
              <w:drawing>
                <wp:inline distT="0" distB="0" distL="0" distR="0">
                  <wp:extent cx="2635602" cy="2009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 (2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22" cy="2015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tcMar>
              <w:left w:w="720" w:type="dxa"/>
            </w:tcMar>
          </w:tcPr>
          <w:p w:rsidR="00307EC9" w:rsidRDefault="00307EC9">
            <w:r>
              <w:rPr>
                <w:noProof/>
                <w:lang w:eastAsia="en-US"/>
              </w:rPr>
              <w:drawing>
                <wp:inline distT="0" distB="0" distL="0" distR="0" wp14:anchorId="07435AA8" wp14:editId="07435AA9">
                  <wp:extent cx="2514600" cy="1883524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BABF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600" cy="189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7EC9" w:rsidRDefault="008233CC">
            <w:pPr>
              <w:pStyle w:val="Caption"/>
            </w:pPr>
            <w:r>
              <w:t xml:space="preserve">Wilson’s Restaurant featured on the Travel Channel </w:t>
            </w:r>
          </w:p>
          <w:p w:rsidR="00307EC9" w:rsidRDefault="00AE2D5A" w:rsidP="0063311A">
            <w:r>
              <w:rPr>
                <w:noProof/>
                <w:lang w:eastAsia="en-US"/>
              </w:rPr>
              <w:drawing>
                <wp:inline distT="0" distB="0" distL="0" distR="0">
                  <wp:extent cx="2143125" cy="21431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 (3)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7EC9" w:rsidRDefault="00AE2D5A" w:rsidP="0063311A">
            <w:pPr>
              <w:pStyle w:val="Heading2"/>
            </w:pPr>
            <w:r>
              <w:t>Food!</w:t>
            </w:r>
          </w:p>
          <w:p w:rsidR="00AE2D5A" w:rsidRPr="00AE2D5A" w:rsidRDefault="00AE2D5A" w:rsidP="00AE2D5A">
            <w:r>
              <w:t>Visit and enjoy the acclaimed Wilson’s Restaurant in Ephraim or check out Julies Breakfast Café in Fish Creek to start your day, and Wild Tomato Pizzeria and grill later on!</w:t>
            </w:r>
            <w:bookmarkStart w:id="0" w:name="_GoBack"/>
            <w:bookmarkEnd w:id="0"/>
          </w:p>
          <w:p w:rsidR="00307EC9" w:rsidRPr="0063311A" w:rsidRDefault="00307EC9" w:rsidP="00AE2D5A"/>
        </w:tc>
      </w:tr>
    </w:tbl>
    <w:p w:rsidR="009915C8" w:rsidRDefault="009915C8" w:rsidP="00A769D1">
      <w:pPr>
        <w:pStyle w:val="NoSpacing"/>
      </w:pPr>
    </w:p>
    <w:sectPr w:rsidR="009915C8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7E" w:rsidRDefault="007A7F7E" w:rsidP="00BF6AFD">
      <w:pPr>
        <w:spacing w:after="0" w:line="240" w:lineRule="auto"/>
      </w:pPr>
      <w:r>
        <w:separator/>
      </w:r>
    </w:p>
  </w:endnote>
  <w:endnote w:type="continuationSeparator" w:id="0">
    <w:p w:rsidR="007A7F7E" w:rsidRDefault="007A7F7E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7E" w:rsidRDefault="007A7F7E" w:rsidP="00BF6AFD">
      <w:pPr>
        <w:spacing w:after="0" w:line="240" w:lineRule="auto"/>
      </w:pPr>
      <w:r>
        <w:separator/>
      </w:r>
    </w:p>
  </w:footnote>
  <w:footnote w:type="continuationSeparator" w:id="0">
    <w:p w:rsidR="007A7F7E" w:rsidRDefault="007A7F7E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3B"/>
    <w:rsid w:val="001372C8"/>
    <w:rsid w:val="001947E7"/>
    <w:rsid w:val="001D0847"/>
    <w:rsid w:val="001D6640"/>
    <w:rsid w:val="00227118"/>
    <w:rsid w:val="00307EC9"/>
    <w:rsid w:val="00365EBB"/>
    <w:rsid w:val="003B391D"/>
    <w:rsid w:val="003E4B1C"/>
    <w:rsid w:val="00422379"/>
    <w:rsid w:val="0048634A"/>
    <w:rsid w:val="005259A3"/>
    <w:rsid w:val="00542C5E"/>
    <w:rsid w:val="005473B9"/>
    <w:rsid w:val="0056054A"/>
    <w:rsid w:val="00571D35"/>
    <w:rsid w:val="0058603B"/>
    <w:rsid w:val="005B6F18"/>
    <w:rsid w:val="005E5178"/>
    <w:rsid w:val="0063311A"/>
    <w:rsid w:val="0068396D"/>
    <w:rsid w:val="006A2E06"/>
    <w:rsid w:val="007014C5"/>
    <w:rsid w:val="007647EF"/>
    <w:rsid w:val="007A7F7E"/>
    <w:rsid w:val="007E3C3A"/>
    <w:rsid w:val="008233CC"/>
    <w:rsid w:val="0089764D"/>
    <w:rsid w:val="008B000B"/>
    <w:rsid w:val="00960A60"/>
    <w:rsid w:val="009915C8"/>
    <w:rsid w:val="009F3198"/>
    <w:rsid w:val="00A54316"/>
    <w:rsid w:val="00A769D1"/>
    <w:rsid w:val="00A85868"/>
    <w:rsid w:val="00A95BFB"/>
    <w:rsid w:val="00AB72BA"/>
    <w:rsid w:val="00AD7341"/>
    <w:rsid w:val="00AE2D5A"/>
    <w:rsid w:val="00B16D26"/>
    <w:rsid w:val="00BF128C"/>
    <w:rsid w:val="00BF6AFD"/>
    <w:rsid w:val="00C476E1"/>
    <w:rsid w:val="00CD1DEA"/>
    <w:rsid w:val="00D27440"/>
    <w:rsid w:val="00D3373E"/>
    <w:rsid w:val="00DB5D32"/>
    <w:rsid w:val="00EE0A38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E09345"/>
  <w15:chartTrackingRefBased/>
  <w15:docId w15:val="{680A627C-4306-478D-87BE-C462233B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4034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EA738A4C714517961004A8F02F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C7D3-3D6A-4720-B5BD-4167B30E0403}"/>
      </w:docPartPr>
      <w:docPartBody>
        <w:p w:rsidR="0034771D" w:rsidRDefault="00316CCC">
          <w:pPr>
            <w:pStyle w:val="03EA738A4C714517961004A8F02FC456"/>
          </w:pPr>
          <w:r>
            <w:t>About Us</w:t>
          </w:r>
        </w:p>
      </w:docPartBody>
    </w:docPart>
    <w:docPart>
      <w:docPartPr>
        <w:name w:val="B6AEC48716F64E4FA766C9FB3FA2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8D5A-E91A-42E9-9D6E-4D2DAB754381}"/>
      </w:docPartPr>
      <w:docPartBody>
        <w:p w:rsidR="0034771D" w:rsidRDefault="00316CCC">
          <w:pPr>
            <w:pStyle w:val="B6AEC48716F64E4FA766C9FB3FA2CA0C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CC"/>
    <w:rsid w:val="00316CCC"/>
    <w:rsid w:val="0034771D"/>
    <w:rsid w:val="005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3BBFC4DD904A49A8D02BE59DBF057B">
    <w:name w:val="653BBFC4DD904A49A8D02BE59DBF057B"/>
  </w:style>
  <w:style w:type="paragraph" w:customStyle="1" w:styleId="6366E71EB6B0411E8994F4EF0D271198">
    <w:name w:val="6366E71EB6B0411E8994F4EF0D271198"/>
  </w:style>
  <w:style w:type="paragraph" w:customStyle="1" w:styleId="70DA0426C8624E31840CE8F6D9953135">
    <w:name w:val="70DA0426C8624E31840CE8F6D9953135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3339E8FA296040C6B393751B01DFEEF1">
    <w:name w:val="3339E8FA296040C6B393751B01DFEEF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73081B800E4F7F9E30F3D59D910222">
    <w:name w:val="F373081B800E4F7F9E30F3D59D910222"/>
  </w:style>
  <w:style w:type="paragraph" w:customStyle="1" w:styleId="03EA738A4C714517961004A8F02FC456">
    <w:name w:val="03EA738A4C714517961004A8F02FC456"/>
  </w:style>
  <w:style w:type="paragraph" w:customStyle="1" w:styleId="07F40937549842A09EC0D09F8A94FE3E">
    <w:name w:val="07F40937549842A09EC0D09F8A94FE3E"/>
  </w:style>
  <w:style w:type="paragraph" w:customStyle="1" w:styleId="9E5440512711488C87F71867DCD77381">
    <w:name w:val="9E5440512711488C87F71867DCD77381"/>
  </w:style>
  <w:style w:type="paragraph" w:customStyle="1" w:styleId="3C162023BF254CBFB2D356C52FA486A9">
    <w:name w:val="3C162023BF254CBFB2D356C52FA486A9"/>
  </w:style>
  <w:style w:type="paragraph" w:customStyle="1" w:styleId="0FA902BF9D1E4A6EA776D8A8F69140EC">
    <w:name w:val="0FA902BF9D1E4A6EA776D8A8F69140EC"/>
  </w:style>
  <w:style w:type="paragraph" w:customStyle="1" w:styleId="241776170AF148648892DF026CB85533">
    <w:name w:val="241776170AF148648892DF026CB85533"/>
  </w:style>
  <w:style w:type="paragraph" w:customStyle="1" w:styleId="D228A54041CD45EE91C4EFDB92F394B0">
    <w:name w:val="D228A54041CD45EE91C4EFDB92F394B0"/>
  </w:style>
  <w:style w:type="paragraph" w:customStyle="1" w:styleId="FDC01B6B6A774DB8BF4524FBA4C9119A">
    <w:name w:val="FDC01B6B6A774DB8BF4524FBA4C9119A"/>
  </w:style>
  <w:style w:type="paragraph" w:customStyle="1" w:styleId="B6AEC48716F64E4FA766C9FB3FA2CA0C">
    <w:name w:val="B6AEC48716F64E4FA766C9FB3FA2CA0C"/>
  </w:style>
  <w:style w:type="paragraph" w:customStyle="1" w:styleId="BC4A9B5BE2384C61BB20CA6C4FC4E047">
    <w:name w:val="BC4A9B5BE2384C61BB20CA6C4FC4E047"/>
  </w:style>
  <w:style w:type="paragraph" w:customStyle="1" w:styleId="6A7A757878D54BE28112D5BBEAB41847">
    <w:name w:val="6A7A757878D54BE28112D5BBEAB41847"/>
  </w:style>
  <w:style w:type="paragraph" w:customStyle="1" w:styleId="564ABBD3812040A285CADE659FE0237A">
    <w:name w:val="564ABBD3812040A285CADE659FE0237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1BF2D3C0392C4B2D9C61CCE76C47208C">
    <w:name w:val="1BF2D3C0392C4B2D9C61CCE76C47208C"/>
  </w:style>
  <w:style w:type="paragraph" w:customStyle="1" w:styleId="3174E8DCB0FB4E14A5F1A9FC93E93E28">
    <w:name w:val="3174E8DCB0FB4E14A5F1A9FC93E93E28"/>
  </w:style>
  <w:style w:type="paragraph" w:customStyle="1" w:styleId="D8D9E743740748869EF49F319A2EBFCA">
    <w:name w:val="D8D9E743740748869EF49F319A2EBFCA"/>
  </w:style>
  <w:style w:type="paragraph" w:customStyle="1" w:styleId="3B9472C12F694EFDA7DE97AC4E7001D3">
    <w:name w:val="3B9472C12F694EFDA7DE97AC4E7001D3"/>
  </w:style>
  <w:style w:type="paragraph" w:customStyle="1" w:styleId="D39403E2EA244C06AE70196113462D04">
    <w:name w:val="D39403E2EA244C06AE70196113462D04"/>
  </w:style>
  <w:style w:type="paragraph" w:customStyle="1" w:styleId="D19093CBE29749B2865847E6807C4061">
    <w:name w:val="D19093CBE29749B2865847E6807C4061"/>
  </w:style>
  <w:style w:type="paragraph" w:customStyle="1" w:styleId="D835065708C8477698195FC04584272A">
    <w:name w:val="D835065708C8477698195FC04584272A"/>
  </w:style>
  <w:style w:type="paragraph" w:customStyle="1" w:styleId="C1FC1E1B2BB74E709EDA66EF53DCA3F1">
    <w:name w:val="C1FC1E1B2BB74E709EDA66EF53DCA3F1"/>
  </w:style>
  <w:style w:type="paragraph" w:customStyle="1" w:styleId="7A025B9F2A9F4A40B7CAAC08E291B08A">
    <w:name w:val="7A025B9F2A9F4A40B7CAAC08E291B08A"/>
  </w:style>
  <w:style w:type="paragraph" w:customStyle="1" w:styleId="6ED001B0AA9F40FDBD6FFE9D4B7CB3A3">
    <w:name w:val="6ED001B0AA9F40FDBD6FFE9D4B7CB3A3"/>
  </w:style>
  <w:style w:type="paragraph" w:customStyle="1" w:styleId="A2DDC6CC52864FF2BF17C2B6BC7F8718">
    <w:name w:val="A2DDC6CC52864FF2BF17C2B6BC7F8718"/>
  </w:style>
  <w:style w:type="paragraph" w:customStyle="1" w:styleId="AF547CC9587E40AE9D6F6D3B64A36412">
    <w:name w:val="AF547CC9587E40AE9D6F6D3B64A36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239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Blaine McKinney</dc:creator>
  <cp:keywords>Door County Wisconsin</cp:keywords>
  <cp:lastModifiedBy>Blaine McKinney</cp:lastModifiedBy>
  <cp:revision>3</cp:revision>
  <dcterms:created xsi:type="dcterms:W3CDTF">2017-08-30T14:17:00Z</dcterms:created>
  <dcterms:modified xsi:type="dcterms:W3CDTF">2017-08-31T14:51:00Z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